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Style w:val="cat-Addressgrp-0rplc-0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Dategrp-8rplc-1"/>
          <w:rFonts w:ascii="Times New Roman" w:eastAsia="Times New Roman" w:hAnsi="Times New Roman" w:cs="Times New Roman"/>
        </w:rPr>
        <w:t>дата</w:t>
      </w:r>
    </w:p>
    <w:p>
      <w:pPr>
        <w:spacing w:before="0" w:after="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№4 Ханты-Мансийского судебного района </w:t>
      </w:r>
      <w:r>
        <w:rPr>
          <w:rStyle w:val="cat-Addressgrp-1rplc-2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- </w:t>
      </w:r>
      <w:r>
        <w:rPr>
          <w:rStyle w:val="cat-Addressgrp-2rplc-3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FIOgrp-14rplc-4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>, исполняющий обязанности мир</w:t>
      </w:r>
      <w:r>
        <w:rPr>
          <w:rFonts w:ascii="Times New Roman" w:eastAsia="Times New Roman" w:hAnsi="Times New Roman" w:cs="Times New Roman"/>
        </w:rPr>
        <w:t>ового судьи судебного участка №3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 </w:t>
      </w:r>
      <w:r>
        <w:rPr>
          <w:rStyle w:val="cat-Addressgrp-1rplc-5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- </w:t>
      </w:r>
      <w:r>
        <w:rPr>
          <w:rStyle w:val="cat-Addressgrp-2rplc-6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  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рассмотрев в открытом судебном заседании в помещении мирового судьи судебного участка №4 Ханты-Мансийского судебного района дело об административном правонарушении </w:t>
      </w:r>
      <w:r>
        <w:rPr>
          <w:rFonts w:ascii="Times New Roman" w:eastAsia="Times New Roman" w:hAnsi="Times New Roman" w:cs="Times New Roman"/>
          <w:b/>
          <w:bCs/>
        </w:rPr>
        <w:t>№5-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  <w:b/>
          <w:bCs/>
        </w:rPr>
        <w:t>02</w:t>
      </w:r>
      <w:r>
        <w:rPr>
          <w:rFonts w:ascii="Times New Roman" w:eastAsia="Times New Roman" w:hAnsi="Times New Roman" w:cs="Times New Roman"/>
          <w:b/>
          <w:bCs/>
        </w:rPr>
        <w:t>-2803</w:t>
      </w:r>
      <w:r>
        <w:rPr>
          <w:rFonts w:ascii="Times New Roman" w:eastAsia="Times New Roman" w:hAnsi="Times New Roman" w:cs="Times New Roman"/>
          <w:b/>
          <w:bCs/>
        </w:rPr>
        <w:t>/202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</w:rPr>
        <w:t xml:space="preserve">, возбужденное по ч.1 ст.20.25 КоАП РФ в отношении </w:t>
      </w:r>
      <w:r>
        <w:rPr>
          <w:rFonts w:ascii="Times New Roman" w:eastAsia="Times New Roman" w:hAnsi="Times New Roman" w:cs="Times New Roman"/>
        </w:rPr>
        <w:t>юридического лица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OrganizationNamegrp-17rplc-7"/>
          <w:rFonts w:ascii="Times New Roman" w:eastAsia="Times New Roman" w:hAnsi="Times New Roman" w:cs="Times New Roman"/>
          <w:b/>
          <w:bCs/>
        </w:rPr>
        <w:t>наименование организации</w:t>
      </w:r>
      <w:r>
        <w:rPr>
          <w:rFonts w:ascii="Times New Roman" w:eastAsia="Times New Roman" w:hAnsi="Times New Roman" w:cs="Times New Roman"/>
          <w:b/>
          <w:bCs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дата регистрации: </w:t>
      </w:r>
      <w:r>
        <w:rPr>
          <w:rStyle w:val="cat-Dategrp-9rplc-8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, ИНН: </w:t>
      </w:r>
      <w:r>
        <w:rPr>
          <w:rStyle w:val="cat-PhoneNumbergrp-19rplc-9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 xml:space="preserve">, КПП: </w:t>
      </w:r>
      <w:r>
        <w:rPr>
          <w:rStyle w:val="cat-PhoneNumbergrp-20rplc-10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>, ОГРН: 1108601001365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сведений о </w:t>
      </w:r>
      <w:r>
        <w:rPr>
          <w:rFonts w:ascii="Times New Roman" w:eastAsia="Times New Roman" w:hAnsi="Times New Roman" w:cs="Times New Roman"/>
        </w:rPr>
        <w:t>привле</w:t>
      </w:r>
      <w:r>
        <w:rPr>
          <w:rFonts w:ascii="Times New Roman" w:eastAsia="Times New Roman" w:hAnsi="Times New Roman" w:cs="Times New Roman"/>
        </w:rPr>
        <w:t>чении</w:t>
      </w:r>
      <w:r>
        <w:rPr>
          <w:rFonts w:ascii="Times New Roman" w:eastAsia="Times New Roman" w:hAnsi="Times New Roman" w:cs="Times New Roman"/>
        </w:rPr>
        <w:t xml:space="preserve"> к административной ответственности</w:t>
      </w:r>
      <w:r>
        <w:rPr>
          <w:rFonts w:ascii="Times New Roman" w:eastAsia="Times New Roman" w:hAnsi="Times New Roman" w:cs="Times New Roman"/>
        </w:rPr>
        <w:t xml:space="preserve"> не представлено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120" w:after="120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Юридическое лицо </w:t>
      </w:r>
      <w:r>
        <w:rPr>
          <w:rStyle w:val="cat-OrganizationNamegrp-17rplc-11"/>
          <w:rFonts w:ascii="Times New Roman" w:eastAsia="Times New Roman" w:hAnsi="Times New Roman" w:cs="Times New Roman"/>
        </w:rPr>
        <w:t>наименование организации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зарегистрированн</w:t>
      </w:r>
      <w:r>
        <w:rPr>
          <w:rFonts w:ascii="Times New Roman" w:eastAsia="Times New Roman" w:hAnsi="Times New Roman" w:cs="Times New Roman"/>
        </w:rPr>
        <w:t>ое</w:t>
      </w:r>
      <w:r>
        <w:rPr>
          <w:rFonts w:ascii="Times New Roman" w:eastAsia="Times New Roman" w:hAnsi="Times New Roman" w:cs="Times New Roman"/>
        </w:rPr>
        <w:t xml:space="preserve"> по адресу: </w:t>
      </w:r>
      <w:r>
        <w:rPr>
          <w:rStyle w:val="cat-Addressgrp-3rplc-12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 получив постановление по делу об ад</w:t>
      </w:r>
      <w:r>
        <w:rPr>
          <w:rFonts w:ascii="Times New Roman" w:eastAsia="Times New Roman" w:hAnsi="Times New Roman" w:cs="Times New Roman"/>
        </w:rPr>
        <w:t xml:space="preserve">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188</w:t>
      </w:r>
      <w:r>
        <w:rPr>
          <w:rFonts w:ascii="Times New Roman" w:eastAsia="Times New Roman" w:hAnsi="Times New Roman" w:cs="Times New Roman"/>
        </w:rPr>
        <w:t>10586260306010953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Style w:val="cat-Dategrp-10rplc-13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>, согласно которого ему было назначено административное наказание в виде адми</w:t>
      </w:r>
      <w:r>
        <w:rPr>
          <w:rFonts w:ascii="Times New Roman" w:eastAsia="Times New Roman" w:hAnsi="Times New Roman" w:cs="Times New Roman"/>
        </w:rPr>
        <w:t xml:space="preserve">нистративного штрафа в размере </w:t>
      </w:r>
      <w:r>
        <w:rPr>
          <w:rStyle w:val="cat-Sumgrp-16rplc-14"/>
          <w:rFonts w:ascii="Times New Roman" w:eastAsia="Times New Roman" w:hAnsi="Times New Roman" w:cs="Times New Roman"/>
        </w:rPr>
        <w:t>сумма</w:t>
      </w:r>
      <w:r>
        <w:rPr>
          <w:rFonts w:ascii="Times New Roman" w:eastAsia="Times New Roman" w:hAnsi="Times New Roman" w:cs="Times New Roman"/>
        </w:rPr>
        <w:t xml:space="preserve"> (постановление вступило в законную силу </w:t>
      </w:r>
      <w:r>
        <w:rPr>
          <w:rStyle w:val="cat-Dategrp-11rplc-15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), </w:t>
      </w:r>
      <w:r>
        <w:rPr>
          <w:rStyle w:val="cat-Dategrp-12rplc-16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Style w:val="cat-Timegrp-18rplc-17"/>
          <w:rFonts w:ascii="Times New Roman" w:eastAsia="Times New Roman" w:hAnsi="Times New Roman" w:cs="Times New Roman"/>
        </w:rPr>
        <w:t>время</w:t>
      </w:r>
      <w:r>
        <w:rPr>
          <w:rFonts w:ascii="Times New Roman" w:eastAsia="Times New Roman" w:hAnsi="Times New Roman" w:cs="Times New Roman"/>
        </w:rPr>
        <w:t>) не уплатил указанный штраф в установленный законом шестидесятидневный срок.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судебное заседание </w:t>
      </w:r>
      <w:r>
        <w:rPr>
          <w:rFonts w:ascii="Times New Roman" w:eastAsia="Times New Roman" w:hAnsi="Times New Roman" w:cs="Times New Roman"/>
        </w:rPr>
        <w:t xml:space="preserve">представитель </w:t>
      </w:r>
      <w:r>
        <w:rPr>
          <w:rStyle w:val="cat-OrganizationNamegrp-17rplc-18"/>
          <w:rFonts w:ascii="Times New Roman" w:eastAsia="Times New Roman" w:hAnsi="Times New Roman" w:cs="Times New Roman"/>
        </w:rPr>
        <w:t>наименование организации</w:t>
      </w:r>
      <w:r>
        <w:rPr>
          <w:rFonts w:ascii="Times New Roman" w:eastAsia="Times New Roman" w:hAnsi="Times New Roman" w:cs="Times New Roman"/>
        </w:rPr>
        <w:t xml:space="preserve"> не явился, о месте и времени рассмотрения дела был надлежаще уведомлен, ходатайство об отложении рассмотрении дела от него не поступило. Уважительная причина </w:t>
      </w:r>
      <w:r>
        <w:rPr>
          <w:rFonts w:ascii="Times New Roman" w:eastAsia="Times New Roman" w:hAnsi="Times New Roman" w:cs="Times New Roman"/>
        </w:rPr>
        <w:t>неявки</w:t>
      </w:r>
      <w:r>
        <w:rPr>
          <w:rFonts w:ascii="Times New Roman" w:eastAsia="Times New Roman" w:hAnsi="Times New Roman" w:cs="Times New Roman"/>
        </w:rPr>
        <w:t xml:space="preserve"> судом не установлена.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частью 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лица о месте и времени рассмотрении дела </w:t>
      </w:r>
      <w:r>
        <w:rPr>
          <w:rFonts w:ascii="Times New Roman" w:eastAsia="Times New Roman" w:hAnsi="Times New Roman" w:cs="Times New Roman"/>
        </w:rPr>
        <w:t>и,</w:t>
      </w:r>
      <w:r>
        <w:rPr>
          <w:rFonts w:ascii="Times New Roman" w:eastAsia="Times New Roman" w:hAnsi="Times New Roman" w:cs="Times New Roman"/>
        </w:rPr>
        <w:t xml:space="preserve"> если от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</w:t>
      </w:r>
      <w:r>
        <w:rPr>
          <w:rFonts w:ascii="Times New Roman" w:eastAsia="Times New Roman" w:hAnsi="Times New Roman" w:cs="Times New Roman"/>
        </w:rPr>
        <w:t>установлено,</w:t>
      </w:r>
      <w:r>
        <w:rPr>
          <w:rFonts w:ascii="Times New Roman" w:eastAsia="Times New Roman" w:hAnsi="Times New Roman" w:cs="Times New Roman"/>
        </w:rPr>
        <w:t xml:space="preserve"> и мировой судья продолжил рассмотрение в отсутствие лица, в отношении которого ведется производство по делу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Изучив письменные материалы дела, мировой судья пришел к следующему.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Style w:val="cat-OrganizationNamegrp-17rplc-19"/>
          <w:rFonts w:ascii="Times New Roman" w:eastAsia="Times New Roman" w:hAnsi="Times New Roman" w:cs="Times New Roman"/>
        </w:rPr>
        <w:t>наименование организации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18810886260920042562</w:t>
      </w:r>
      <w:r>
        <w:rPr>
          <w:rFonts w:ascii="Times New Roman" w:eastAsia="Times New Roman" w:hAnsi="Times New Roman" w:cs="Times New Roman"/>
        </w:rPr>
        <w:t xml:space="preserve"> от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Dategrp-10rplc-20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; копией постановления о наложении административного штрафа от </w:t>
      </w:r>
      <w:r>
        <w:rPr>
          <w:rStyle w:val="cat-Dategrp-13rplc-21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выпиской из ГИС</w:t>
      </w:r>
      <w:r>
        <w:rPr>
          <w:rFonts w:ascii="Times New Roman" w:eastAsia="Times New Roman" w:hAnsi="Times New Roman" w:cs="Times New Roman"/>
        </w:rPr>
        <w:t xml:space="preserve"> ГМП</w:t>
      </w:r>
      <w:r>
        <w:rPr>
          <w:rFonts w:ascii="Times New Roman" w:eastAsia="Times New Roman" w:hAnsi="Times New Roman" w:cs="Times New Roman"/>
        </w:rPr>
        <w:t xml:space="preserve"> об отсутствии оплаты штрафа </w:t>
      </w:r>
      <w:r>
        <w:rPr>
          <w:rStyle w:val="cat-OrganizationNamegrp-17rplc-22"/>
          <w:rFonts w:ascii="Times New Roman" w:eastAsia="Times New Roman" w:hAnsi="Times New Roman" w:cs="Times New Roman"/>
        </w:rPr>
        <w:t>наименование организации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установленный законом срок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        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вина </w:t>
      </w:r>
      <w:r>
        <w:rPr>
          <w:rStyle w:val="cat-OrganizationNamegrp-17rplc-23"/>
          <w:rFonts w:ascii="Times New Roman" w:eastAsia="Times New Roman" w:hAnsi="Times New Roman" w:cs="Times New Roman"/>
        </w:rPr>
        <w:t>наименование организации</w:t>
      </w:r>
      <w:r>
        <w:rPr>
          <w:rFonts w:ascii="Times New Roman" w:eastAsia="Times New Roman" w:hAnsi="Times New Roman" w:cs="Times New Roman"/>
        </w:rPr>
        <w:t xml:space="preserve"> и его действия по факту неуплаты штрафа в установленный законом срок нашли свое подтверждение.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Style w:val="cat-OrganizationNamegrp-17rplc-24"/>
          <w:rFonts w:ascii="Times New Roman" w:eastAsia="Times New Roman" w:hAnsi="Times New Roman" w:cs="Times New Roman"/>
        </w:rPr>
        <w:t>наименование организации</w:t>
      </w:r>
      <w:r>
        <w:rPr>
          <w:rFonts w:ascii="Times New Roman" w:eastAsia="Times New Roman" w:hAnsi="Times New Roman" w:cs="Times New Roman"/>
        </w:rPr>
        <w:t xml:space="preserve"> мировой судья квалифицирует по ч.1 ст.20.25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ст.ст.23.1, 29.5, 29.6, 29.10 КоАП РФ,</w:t>
      </w:r>
    </w:p>
    <w:p>
      <w:pPr>
        <w:spacing w:before="120" w:after="120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ПОСТАНОВИЛ: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Признать</w:t>
      </w:r>
      <w:r>
        <w:rPr>
          <w:rFonts w:ascii="Times New Roman" w:eastAsia="Times New Roman" w:hAnsi="Times New Roman" w:cs="Times New Roman"/>
        </w:rPr>
        <w:t xml:space="preserve"> юридическое лицо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OrganizationNamegrp-17rplc-25"/>
          <w:rFonts w:ascii="Times New Roman" w:eastAsia="Times New Roman" w:hAnsi="Times New Roman" w:cs="Times New Roman"/>
          <w:b/>
          <w:bCs/>
        </w:rPr>
        <w:t>наименование организации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виновным в совершении </w:t>
      </w:r>
      <w:r>
        <w:rPr>
          <w:rFonts w:ascii="Times New Roman" w:eastAsia="Times New Roman" w:hAnsi="Times New Roman" w:cs="Times New Roman"/>
        </w:rPr>
        <w:t xml:space="preserve">административного правонарушения, предусмотренного ч.1 ст.20.25 Кодекса РФ об </w:t>
      </w:r>
      <w:r>
        <w:rPr>
          <w:rFonts w:ascii="Times New Roman" w:eastAsia="Times New Roman" w:hAnsi="Times New Roman" w:cs="Times New Roman"/>
        </w:rPr>
        <w:t xml:space="preserve">административных правонарушениях, и назначить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</w:rPr>
        <w:t>одной тысячи пятисот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>1500</w:t>
      </w:r>
      <w:r>
        <w:rPr>
          <w:rFonts w:ascii="Times New Roman" w:eastAsia="Times New Roman" w:hAnsi="Times New Roman" w:cs="Times New Roman"/>
        </w:rPr>
        <w:t>) рублей.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4" w:anchor="sub_315" w:history="1">
        <w:r>
          <w:rPr>
            <w:rFonts w:ascii="Times New Roman" w:eastAsia="Times New Roman" w:hAnsi="Times New Roman" w:cs="Times New Roman"/>
            <w:color w:val="0000EE"/>
          </w:rPr>
          <w:t>статьей 31.5</w:t>
        </w:r>
      </w:hyperlink>
      <w:r>
        <w:rPr>
          <w:rFonts w:ascii="Times New Roman" w:eastAsia="Times New Roman" w:hAnsi="Times New Roman" w:cs="Times New Roman"/>
        </w:rPr>
        <w:t xml:space="preserve"> КоАП РФ.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anchor="sub_32201" w:history="1">
        <w:r>
          <w:rPr>
            <w:rFonts w:ascii="Times New Roman" w:eastAsia="Times New Roman" w:hAnsi="Times New Roman" w:cs="Times New Roman"/>
            <w:color w:val="0000EE"/>
            <w:u w:val="single" w:color="0000EE"/>
          </w:rPr>
          <w:t>части 1</w:t>
        </w:r>
      </w:hyperlink>
      <w:r>
        <w:rPr>
          <w:rFonts w:ascii="Times New Roman" w:eastAsia="Times New Roman" w:hAnsi="Times New Roman" w:cs="Times New Roman"/>
        </w:rPr>
        <w:t xml:space="preserve">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u w:val="single" w:color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Настоящее постановление может быть </w:t>
      </w:r>
      <w:r>
        <w:rPr>
          <w:rFonts w:ascii="Times New Roman" w:eastAsia="Times New Roman" w:hAnsi="Times New Roman" w:cs="Times New Roman"/>
        </w:rPr>
        <w:t xml:space="preserve">обжаловано и опротестовано в Ханты-Мансийский районный суд через мирового судью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Административный штраф подлежит уплате по реквизитам:</w:t>
      </w:r>
      <w:r>
        <w:rPr>
          <w:rFonts w:ascii="Times New Roman" w:eastAsia="Times New Roman" w:hAnsi="Times New Roman" w:cs="Times New Roman"/>
        </w:rPr>
        <w:t xml:space="preserve">  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Получатель: УФК по </w:t>
      </w:r>
      <w:r>
        <w:rPr>
          <w:rStyle w:val="cat-Addressgrp-4rplc-26"/>
          <w:rFonts w:ascii="Times New Roman" w:eastAsia="Times New Roman" w:hAnsi="Times New Roman" w:cs="Times New Roman"/>
        </w:rPr>
        <w:t>адрес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(Департамент административного обеспечения </w:t>
      </w:r>
      <w:r>
        <w:rPr>
          <w:rStyle w:val="cat-Addressgrp-5rplc-27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, адрес: </w:t>
      </w:r>
      <w:r>
        <w:rPr>
          <w:rStyle w:val="cat-PhoneNumbergrp-21rplc-28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 xml:space="preserve">, ХМАО-Югра, </w:t>
      </w:r>
      <w:r>
        <w:rPr>
          <w:rStyle w:val="cat-Addressgrp-6rplc-29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>, л/</w:t>
      </w:r>
      <w:r>
        <w:rPr>
          <w:rFonts w:ascii="Times New Roman" w:eastAsia="Times New Roman" w:hAnsi="Times New Roman" w:cs="Times New Roman"/>
        </w:rPr>
        <w:t>сч</w:t>
      </w:r>
      <w:r>
        <w:rPr>
          <w:rFonts w:ascii="Times New Roman" w:eastAsia="Times New Roman" w:hAnsi="Times New Roman" w:cs="Times New Roman"/>
        </w:rPr>
        <w:t>. 04872D08080)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Банк: ОКЦ № 8 Уральского ГУ Банка России//УФК по </w:t>
      </w:r>
      <w:r>
        <w:rPr>
          <w:rStyle w:val="cat-Addressgrp-7rplc-30"/>
          <w:rFonts w:ascii="Times New Roman" w:eastAsia="Times New Roman" w:hAnsi="Times New Roman" w:cs="Times New Roman"/>
        </w:rPr>
        <w:t>адрес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Номер счета: 03100643000000018700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Банковский счет: 40102810245370000007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БИК: </w:t>
      </w:r>
      <w:r>
        <w:rPr>
          <w:rStyle w:val="cat-PhoneNumbergrp-22rplc-31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 xml:space="preserve"> ОКТМО: </w:t>
      </w:r>
      <w:r>
        <w:rPr>
          <w:rStyle w:val="cat-PhoneNumbergrp-23rplc-32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 xml:space="preserve"> ИНН: </w:t>
      </w:r>
      <w:r>
        <w:rPr>
          <w:rStyle w:val="cat-PhoneNumbergrp-24rplc-33"/>
          <w:rFonts w:ascii="Times New Roman" w:eastAsia="Times New Roman" w:hAnsi="Times New Roman" w:cs="Times New Roman"/>
        </w:rPr>
        <w:t>телефон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 xml:space="preserve">КПП: </w:t>
      </w:r>
      <w:r>
        <w:rPr>
          <w:rStyle w:val="cat-PhoneNumbergrp-20rplc-34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 xml:space="preserve"> КБК 72011601203019000140</w:t>
      </w:r>
      <w:r>
        <w:rPr>
          <w:rFonts w:ascii="Times New Roman" w:eastAsia="Times New Roman" w:hAnsi="Times New Roman" w:cs="Times New Roman"/>
        </w:rPr>
        <w:t xml:space="preserve">           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 xml:space="preserve">УИН </w:t>
      </w:r>
      <w:r>
        <w:rPr>
          <w:rFonts w:ascii="Times New Roman" w:eastAsia="Times New Roman" w:hAnsi="Times New Roman" w:cs="Times New Roman"/>
        </w:rPr>
        <w:t>0412365400725006022620129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</w:t>
      </w:r>
      <w:r>
        <w:rPr>
          <w:rStyle w:val="cat-FIOgrp-15rplc-35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 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Копия верна</w:t>
      </w:r>
    </w:p>
    <w:p>
      <w:pPr>
        <w:spacing w:before="0" w:after="0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Style w:val="cat-FIOgrp-15rplc-36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</w:pPr>
    </w:p>
    <w:p>
      <w:pPr>
        <w:spacing w:before="0" w:after="160" w:line="259" w:lineRule="auto"/>
      </w:pPr>
    </w:p>
    <w:p>
      <w:pPr>
        <w:spacing w:before="0" w:after="160" w:line="259" w:lineRule="auto"/>
      </w:pPr>
    </w:p>
    <w:p>
      <w:pPr>
        <w:spacing w:before="0" w:after="160" w:line="259" w:lineRule="auto"/>
      </w:pPr>
    </w:p>
    <w:p>
      <w:pPr>
        <w:spacing w:before="0" w:after="160" w:line="259" w:lineRule="auto"/>
      </w:pPr>
    </w:p>
    <w:sectPr>
      <w:headerReference w:type="default" r:id="rId6"/>
      <w:footerReference w:type="default" r:id="rId7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1433182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>PAGE   \* MERGEFORMAT</w:instrText>
        </w:r>
        <w:r>
          <w:rPr>
            <w:sz w:val="22"/>
            <w:szCs w:val="22"/>
          </w:rPr>
          <w:fldChar w:fldCharType="separate"/>
        </w:r>
        <w:r>
          <w:rPr>
            <w:rFonts w:ascii="Calibri" w:eastAsia="Calibri" w:hAnsi="Calibri" w:cs="Calibri"/>
            <w:sz w:val="22"/>
            <w:szCs w:val="22"/>
          </w:rPr>
          <w:t>1</w:t>
        </w:r>
        <w:r>
          <w:rPr>
            <w:rFonts w:ascii="Calibri" w:eastAsia="Calibri" w:hAnsi="Calibri" w:cs="Calibri"/>
            <w:sz w:val="22"/>
            <w:szCs w:val="22"/>
          </w:rPr>
          <w:fldChar w:fldCharType="end"/>
        </w:r>
      </w:p>
    </w:sdtContent>
  </w:sdt>
  <w:p>
    <w:pPr>
      <w:spacing w:before="0" w:after="0"/>
      <w:rPr>
        <w:sz w:val="22"/>
        <w:szCs w:val="2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8rplc-1">
    <w:name w:val="cat-Date grp-8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Addressgrp-2rplc-3">
    <w:name w:val="cat-Address grp-2 rplc-3"/>
    <w:basedOn w:val="DefaultParagraphFont"/>
  </w:style>
  <w:style w:type="character" w:customStyle="1" w:styleId="cat-FIOgrp-14rplc-4">
    <w:name w:val="cat-FIO grp-14 rplc-4"/>
    <w:basedOn w:val="DefaultParagraphFont"/>
  </w:style>
  <w:style w:type="character" w:customStyle="1" w:styleId="cat-Addressgrp-1rplc-5">
    <w:name w:val="cat-Address grp-1 rplc-5"/>
    <w:basedOn w:val="DefaultParagraphFont"/>
  </w:style>
  <w:style w:type="character" w:customStyle="1" w:styleId="cat-Addressgrp-2rplc-6">
    <w:name w:val="cat-Address grp-2 rplc-6"/>
    <w:basedOn w:val="DefaultParagraphFont"/>
  </w:style>
  <w:style w:type="character" w:customStyle="1" w:styleId="cat-OrganizationNamegrp-17rplc-7">
    <w:name w:val="cat-OrganizationName grp-17 rplc-7"/>
    <w:basedOn w:val="DefaultParagraphFont"/>
  </w:style>
  <w:style w:type="character" w:customStyle="1" w:styleId="cat-Dategrp-9rplc-8">
    <w:name w:val="cat-Date grp-9 rplc-8"/>
    <w:basedOn w:val="DefaultParagraphFont"/>
  </w:style>
  <w:style w:type="character" w:customStyle="1" w:styleId="cat-PhoneNumbergrp-19rplc-9">
    <w:name w:val="cat-PhoneNumber grp-19 rplc-9"/>
    <w:basedOn w:val="DefaultParagraphFont"/>
  </w:style>
  <w:style w:type="character" w:customStyle="1" w:styleId="cat-PhoneNumbergrp-20rplc-10">
    <w:name w:val="cat-PhoneNumber grp-20 rplc-10"/>
    <w:basedOn w:val="DefaultParagraphFont"/>
  </w:style>
  <w:style w:type="character" w:customStyle="1" w:styleId="cat-OrganizationNamegrp-17rplc-11">
    <w:name w:val="cat-OrganizationName grp-17 rplc-11"/>
    <w:basedOn w:val="DefaultParagraphFont"/>
  </w:style>
  <w:style w:type="character" w:customStyle="1" w:styleId="cat-Addressgrp-3rplc-12">
    <w:name w:val="cat-Address grp-3 rplc-12"/>
    <w:basedOn w:val="DefaultParagraphFont"/>
  </w:style>
  <w:style w:type="character" w:customStyle="1" w:styleId="cat-Dategrp-10rplc-13">
    <w:name w:val="cat-Date grp-10 rplc-13"/>
    <w:basedOn w:val="DefaultParagraphFont"/>
  </w:style>
  <w:style w:type="character" w:customStyle="1" w:styleId="cat-Sumgrp-16rplc-14">
    <w:name w:val="cat-Sum grp-16 rplc-14"/>
    <w:basedOn w:val="DefaultParagraphFont"/>
  </w:style>
  <w:style w:type="character" w:customStyle="1" w:styleId="cat-Dategrp-11rplc-15">
    <w:name w:val="cat-Date grp-11 rplc-15"/>
    <w:basedOn w:val="DefaultParagraphFont"/>
  </w:style>
  <w:style w:type="character" w:customStyle="1" w:styleId="cat-Dategrp-12rplc-16">
    <w:name w:val="cat-Date grp-12 rplc-16"/>
    <w:basedOn w:val="DefaultParagraphFont"/>
  </w:style>
  <w:style w:type="character" w:customStyle="1" w:styleId="cat-Timegrp-18rplc-17">
    <w:name w:val="cat-Time grp-18 rplc-17"/>
    <w:basedOn w:val="DefaultParagraphFont"/>
  </w:style>
  <w:style w:type="character" w:customStyle="1" w:styleId="cat-OrganizationNamegrp-17rplc-18">
    <w:name w:val="cat-OrganizationName grp-17 rplc-18"/>
    <w:basedOn w:val="DefaultParagraphFont"/>
  </w:style>
  <w:style w:type="character" w:customStyle="1" w:styleId="cat-OrganizationNamegrp-17rplc-19">
    <w:name w:val="cat-OrganizationName grp-17 rplc-19"/>
    <w:basedOn w:val="DefaultParagraphFont"/>
  </w:style>
  <w:style w:type="character" w:customStyle="1" w:styleId="cat-Dategrp-10rplc-20">
    <w:name w:val="cat-Date grp-10 rplc-20"/>
    <w:basedOn w:val="DefaultParagraphFont"/>
  </w:style>
  <w:style w:type="character" w:customStyle="1" w:styleId="cat-Dategrp-13rplc-21">
    <w:name w:val="cat-Date grp-13 rplc-21"/>
    <w:basedOn w:val="DefaultParagraphFont"/>
  </w:style>
  <w:style w:type="character" w:customStyle="1" w:styleId="cat-OrganizationNamegrp-17rplc-22">
    <w:name w:val="cat-OrganizationName grp-17 rplc-22"/>
    <w:basedOn w:val="DefaultParagraphFont"/>
  </w:style>
  <w:style w:type="character" w:customStyle="1" w:styleId="cat-OrganizationNamegrp-17rplc-23">
    <w:name w:val="cat-OrganizationName grp-17 rplc-23"/>
    <w:basedOn w:val="DefaultParagraphFont"/>
  </w:style>
  <w:style w:type="character" w:customStyle="1" w:styleId="cat-OrganizationNamegrp-17rplc-24">
    <w:name w:val="cat-OrganizationName grp-17 rplc-24"/>
    <w:basedOn w:val="DefaultParagraphFont"/>
  </w:style>
  <w:style w:type="character" w:customStyle="1" w:styleId="cat-OrganizationNamegrp-17rplc-25">
    <w:name w:val="cat-OrganizationName grp-17 rplc-25"/>
    <w:basedOn w:val="DefaultParagraphFont"/>
  </w:style>
  <w:style w:type="character" w:customStyle="1" w:styleId="cat-Addressgrp-4rplc-26">
    <w:name w:val="cat-Address grp-4 rplc-26"/>
    <w:basedOn w:val="DefaultParagraphFont"/>
  </w:style>
  <w:style w:type="character" w:customStyle="1" w:styleId="cat-Addressgrp-5rplc-27">
    <w:name w:val="cat-Address grp-5 rplc-27"/>
    <w:basedOn w:val="DefaultParagraphFont"/>
  </w:style>
  <w:style w:type="character" w:customStyle="1" w:styleId="cat-PhoneNumbergrp-21rplc-28">
    <w:name w:val="cat-PhoneNumber grp-21 rplc-28"/>
    <w:basedOn w:val="DefaultParagraphFont"/>
  </w:style>
  <w:style w:type="character" w:customStyle="1" w:styleId="cat-Addressgrp-6rplc-29">
    <w:name w:val="cat-Address grp-6 rplc-29"/>
    <w:basedOn w:val="DefaultParagraphFont"/>
  </w:style>
  <w:style w:type="character" w:customStyle="1" w:styleId="cat-Addressgrp-7rplc-30">
    <w:name w:val="cat-Address grp-7 rplc-30"/>
    <w:basedOn w:val="DefaultParagraphFont"/>
  </w:style>
  <w:style w:type="character" w:customStyle="1" w:styleId="cat-PhoneNumbergrp-22rplc-31">
    <w:name w:val="cat-PhoneNumber grp-22 rplc-31"/>
    <w:basedOn w:val="DefaultParagraphFont"/>
  </w:style>
  <w:style w:type="character" w:customStyle="1" w:styleId="cat-PhoneNumbergrp-23rplc-32">
    <w:name w:val="cat-PhoneNumber grp-23 rplc-32"/>
    <w:basedOn w:val="DefaultParagraphFont"/>
  </w:style>
  <w:style w:type="character" w:customStyle="1" w:styleId="cat-PhoneNumbergrp-24rplc-33">
    <w:name w:val="cat-PhoneNumber grp-24 rplc-33"/>
    <w:basedOn w:val="DefaultParagraphFont"/>
  </w:style>
  <w:style w:type="character" w:customStyle="1" w:styleId="cat-PhoneNumbergrp-20rplc-34">
    <w:name w:val="cat-PhoneNumber grp-20 rplc-34"/>
    <w:basedOn w:val="DefaultParagraphFont"/>
  </w:style>
  <w:style w:type="character" w:customStyle="1" w:styleId="cat-FIOgrp-15rplc-35">
    <w:name w:val="cat-FIO grp-15 rplc-35"/>
    <w:basedOn w:val="DefaultParagraphFont"/>
  </w:style>
  <w:style w:type="character" w:customStyle="1" w:styleId="cat-FIOgrp-15rplc-36">
    <w:name w:val="cat-FIO grp-15 rplc-36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U:\_&#1048;&#1079;%20&#1087;&#1072;&#1087;&#1082;&#1080;%20&#1052;&#1086;&#1080;%20&#1076;&#1086;&#1082;&#1091;&#1084;&#1077;&#1085;&#1090;&#1099;\&#1072;&#1076;&#1084;&#1080;&#1085;&#1080;&#1089;&#1090;&#1088;&#1072;&#1090;&#1080;&#1074;&#1082;&#1072;\14.04.2017\14.04.17.%2020.25.%20&#1061;&#1072;&#1088;&#1072;&#1085;&#1079;&#1077;&#1077;&#1074;%20&#1043;%202279.docx" TargetMode="External" /><Relationship Id="rId5" Type="http://schemas.openxmlformats.org/officeDocument/2006/relationships/hyperlink" Target="garantF1://12056199.3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CC314C-7EB2-4592-9D5E-5ADF4CCDE751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